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A3" w:rsidRDefault="00B472A3" w:rsidP="00B47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Биография</w:t>
      </w:r>
      <w:r w:rsidR="004E5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47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Филатов Александр Алексеевич </w:t>
      </w:r>
    </w:p>
    <w:p w:rsidR="00B472A3" w:rsidRPr="00B472A3" w:rsidRDefault="00B472A3" w:rsidP="00B47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2A3" w:rsidRPr="00B472A3" w:rsidRDefault="00B472A3" w:rsidP="00B47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(2.10.1895, м. Садки Коломенского уезда Московской губ. - 21.3.1956, г. Москва). Русский. Генерал-майор (1940). </w:t>
      </w:r>
      <w:proofErr w:type="gram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Русской императорской армии с мая 1916 по октябрь 1917 г. В Красной гвардии с октября 1917 г. В Красной армии и пограничных войсках с марта 1918 г. Окончил учебную команду при 2-м запасном кавалерийском полку в г. Острогожск (1916), 2,5 месяца был слушателем Тверского юнкерского кавалерийского училища (1917), окончил также кавалерийские КУКС РККА в г. Новочеркасск (1931), ВАК при</w:t>
      </w:r>
      <w:proofErr w:type="gram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Академии Генштаба РККА (1939). В Первую мировую войну А. А. Филатов в мае 1916 г. был призван на военную службу на правах вольноопределяющегося и зачислен во 2-й запасной кавалерийский полк в г. Острогожск. В течение 6 месяцев проходил подготовку в учебной команде этого полка, затем был направлен на Румынский фронт в 3-й драгунский Новороссийский полк. В его составе воевал командиром взвода, дослужился до старшего унтер-офицера. В июле 1917 г. направлен в Тверское юнкерское кавалерийское училище, где проучился 2,5 месяца. После Октябрьской революции училище было расформировано, а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 Филатов убыл в запасной кавалерийский полк в г. Тамбов. Там в числе первых добровольно вступил в красногвардейский отряд П. Е. Дыбенко. Командиром взвода и роты этого отряда участвовал в боях с немецкими войсками под Псковом и Нарвой. В Гражданскую войну в марте 1918 г. вступил в 6-й отдельный пограничный отряд, формировавшийся в это время в г. Порхов, и был назначен старшим инструктором кавалерии. С октября того же года командовал взводом в 1-м Московском продовольственном полку, с июля 1919 г. - в 6-м отдельном кавалерийском дивизионе, с августа - в отдельном кавалерийском полку 2-й пограничной дивизии, с сентября - в 53-м пограничном дивизионе. С сентября 1919 г. и. д. адъютанта кавалерийского депо, был приемщиком лошадей 3-й особой комиссии по закупке лошадей для армий Западного фронта, с мая 1920 г. служил в той же должности во 2-й особой комиссии по закупке лошадей для армий фронта. С июня 1920 г. командовал взводом в 1-м запасном кавалерийском полку Западной армии Западного фронта. В его составе участвовал в Советско-польской войне 1920 г., затем сражался с вооруженными формированиями генерала С. Н.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Булак-Балаховича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Белоруссии. В послевоенный период с марта 1921 г. командовал взводом на 21-х Минских кавалерийских курсах, затем в январе 1923 г. был назначен начальником команды конных разведчиков 6-го отдельного пограничного батальона Белорусского пограничного отряда. С января 1924 г. был пом. уполномоченного 16-го пограничного отряда войск ОГПУ, с августа того же года - пом. командира эскадрона 7-й объединенной Белорусской школы им. Белорусского ЦИК. В сентябре переведен в 38-й кавалерийский полк 7-й кавалерийской дивизии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ЗапВО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занимал должности командира взвода и эскадрона, пом. начальника штаба и начальника штаба полка (с октября 1926 г. - в составе БВО). </w:t>
      </w:r>
      <w:proofErr w:type="gram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с ноября 1930 по июнь 1931 г. находился на кавалерийских КУКС РККА в г. Новочеркасск, затем вернулся в полк на прежнюю должность.</w:t>
      </w:r>
      <w:proofErr w:type="gram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марте 1932 г. назначен начальником 1-й части штаба 7-й кавалерийской дивизии, затем с декабря в ее составе командовал 40-м кавалерийским полком. В сентябре 1935 г. назначен начальником военно-хозяйственного снабжения 6-го казачьего кавалерийского корпуса им. И. В. Сталина этого же округа. В январе 1938 г. вновь вернулся в 7-ю кавалерийскую дивизию на должность начальника штаба дивизии. С ноября 1938 по апрель 1939 г. учился на ВАК при Академии Генштаба РККА. В июне 1939 г. назначен в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ЗабВО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должность командира 15-й кавалерийской дивизии. С марта 1941 г. вступил в командование 46-й стрелковой дивизией. В начале Великой Отечественной войны генерал-майор А. А. Филатов продолжал командовать этой дивизией, которая с 22 июня 1941 г. находилась в резерве Ставки Главного командования. В июле она была передана 16-й армии Западного фронта и участвовала в Смоленском сражении. Понеся большие потери, дивизия 19 сентября 1941 г. была расформирована. Затем А. А. Филатов был назначен командиром 129-й стрелковой дивизии (этой же </w:t>
      </w:r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армии), которая вскоре также была расформирована. С октября -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врид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штаба 5-й армии Западного фронта, участвовал с ней в битве под Москвой. С января 1942 г. -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врид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оперативного отдела штаба Закавказского фронта. В марте А. А. Филатов назначен командиром 417-й стрелковой дивизии 37-й армии этого же фронта (в боевых действиях в этот период не участвовала). С июля 1942 г. и. д. зам. командующего 45-й армией Закавказского фронта. С декабря вступил в командование 295-й стрелковой дивизией, которая в составе 37-й армии принимала участие в Северо-Кавказской наступательной операции и освобождении городов Пятигорск, Черкесск, Армавир. С июня 1943 г. генерал-майор А. А. Филатов командовал 37-й армией Закавказского фронта. В июле ее войска были переданы 9-й и 56-й армиям, а управление выведено в резерв Ставки ВГК. С августа 1943 по апрель 1945 г. и. д. для особо важных поручений при первом зам. наркома обороны СССР. В апреле 1945 г. назначен зам. командующего 3-й ударной армией 1-го Белорусского фронта, но ввиду недостаточного командного стажа от должности освобожден и допущен </w:t>
      </w:r>
      <w:proofErr w:type="gram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д. командира 12-го гвардейского стрелкового корпуса. Его соединения и части в составе 3-й ударной армии 1-го Белорусского фронта участвовали в Берлинской наступательной операции и взятии Берлина. После войны генерал-майор А. А. Филатов с 20 июля 1945 г. был зам. начальника Управления по репатриации ГСОВГ. 14 августа 1946 г. освобожден от должности и откомандирован в распоряжение начальника ГУК ВС СССР. В марте 1947 г. уволен в запас</w:t>
      </w:r>
      <w:proofErr w:type="gram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агражден орденами Ленина, 2 орденами Красного Знамени, орденами Суворова 2-й ст., Кутузова 2-й ст., Богдана Хмельницкого 2-й ст., Отечественной войны 1-й ст., Красной Звезды, медалями. Использованная литература: Великая Отечественная: Комдивы. Военный биографический словарь. Том V. Командиры стрелковых, горнострелковых дивизий, крымских, полярных, петрозаводских дивизий, дивизий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ребольского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направления, истребительных дивизий. (Пивоваров -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Яцун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/ Д.А.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Цапаев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Б.А. Введенский, О.В.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Коцур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др.]; под общей редакцией генерал-полковника В.П. Горемыкина - М.: </w:t>
      </w:r>
      <w:proofErr w:type="spellStart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Кучково</w:t>
      </w:r>
      <w:proofErr w:type="spellEnd"/>
      <w:r w:rsidRPr="00B47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поле, 2014. - 1168 с.: ил.</w:t>
      </w:r>
    </w:p>
    <w:p w:rsidR="00BE61E7" w:rsidRDefault="00BE61E7"/>
    <w:p w:rsidR="00687161" w:rsidRDefault="005D1B4B" w:rsidP="00BE61E7">
      <w:hyperlink r:id="rId5" w:anchor="%D0%9D%D0%B0%D0%B3%D1%80%D0%B0%D0%B4%D1%8B" w:history="1">
        <w:proofErr w:type="gramStart"/>
        <w:r w:rsidR="00BE61E7" w:rsidRPr="00884177">
          <w:rPr>
            <w:rStyle w:val="a3"/>
          </w:rPr>
          <w:t>https://ru.wikipedia.org/wiki/%D0%A4%D0%B8%D0%BB%D0%B0%D1%82%D0%BE%D0%B2,_%D0%90%D0%BB%D0%B5%D0%BA%D1%81%D0%B0%D0%BD%D0%B4%D1%80_%D0%90%D0%BB%D0%B5%D0%BA%D1%81%D0%B5%D0%B5%D0%B2%D0%B8%D1%87#%D0%9D%D0</w:t>
        </w:r>
        <w:proofErr w:type="gramEnd"/>
        <w:r w:rsidR="00BE61E7" w:rsidRPr="00884177">
          <w:rPr>
            <w:rStyle w:val="a3"/>
          </w:rPr>
          <w:t>%B0%D0%B3%D1%80%D0%B0%D0%B4%D1%8B</w:t>
        </w:r>
      </w:hyperlink>
    </w:p>
    <w:p w:rsidR="00BE61E7" w:rsidRDefault="00BE61E7" w:rsidP="00BE61E7">
      <w:proofErr w:type="gramStart"/>
      <w:r w:rsidRPr="00BE61E7">
        <w:t>https://pamyat-naroda.ru/heroes/person-hero124896149/?backurl=%2Fheroes%2F%3Fadv_search%3Dy%26last_name%3D%D0%A4%D0%B8%D0%BB%D0%B0%D1%82%D0%BE%D0%B2%20%26first_name%3D%D0%90%D0%BB%D0%B5%D0%BA%D1%81%D0%B0%D0%BD%D0%B4%D1%80%20%26middle_name%3D%D0%90%D0%BB%D0%B5</w:t>
      </w:r>
      <w:proofErr w:type="gramEnd"/>
      <w:r w:rsidRPr="00BE61E7">
        <w:t>%</w:t>
      </w:r>
      <w:proofErr w:type="gramStart"/>
      <w:r w:rsidRPr="00BE61E7">
        <w:t>D0%BA%D1%81%D0%B5%D0%B5%D0%B5%D0%B2%D0%B8%D1%87%26date_birth_from%3D1895%26static_hash%3Defdd4f0db4bb3f6ba7235429a861a1a0b3573f3600cdbc1aa8742bd494516397v3%26group%3Dall%26types%3Dpamyat_commander%3Anagrady_nagrad_doc%3Anagrady_uchet_kartoteka%3Anagrady_ubilein_kartoteka%3Apdv_kart_in%3Apdv_kart_in_inostranec%3Apamyat_voenkomat%3Apotery_vpp%3Apamyat_zsp_parts%3Akld_ran%3Akld_bolezn%3Akld_card%3Akld_upk%3Akld</w:t>
      </w:r>
      <w:proofErr w:type="gramEnd"/>
      <w:r w:rsidRPr="00BE61E7">
        <w:t>_</w:t>
      </w:r>
      <w:proofErr w:type="gramStart"/>
      <w:r w:rsidRPr="00BE61E7">
        <w:t>vmf%3Akld_partizan%3Apotery_doneseniya_o_poteryah%3Apotery_gospitali%3Apotery_utochenie_poter%3Apotery_spiski_zahoroneniy%3Apotery_voennoplen%3Apotery_iskluchenie_iz_spiskov%3Apotery_kartoteki%3Apotery_rvk_extra%3Apotery_isp_extra%3Asame_doroga%3Asame_rvk%3Asame_guk%3Apotery_knigi_pamyati%26page%3D2%26grouppersons%3D1%26rank%3D%D0%B3%D0%B5%D0%BD%D0%B5%D1%80%D0%B0%D0%BB&amp;</w:t>
      </w:r>
      <w:proofErr w:type="gramEnd"/>
    </w:p>
    <w:p w:rsidR="00F6110A" w:rsidRPr="00F6110A" w:rsidRDefault="00F6110A" w:rsidP="00F6110A">
      <w:pPr>
        <w:shd w:val="clear" w:color="auto" w:fill="FFFFFF"/>
        <w:spacing w:before="100" w:beforeAutospacing="1" w:after="24" w:line="240" w:lineRule="auto"/>
        <w:ind w:left="384"/>
        <w:rPr>
          <w:rFonts w:asciiTheme="majorBidi" w:hAnsiTheme="majorBidi" w:cstheme="majorBidi"/>
          <w:color w:val="202122"/>
          <w:sz w:val="28"/>
          <w:szCs w:val="28"/>
        </w:rPr>
      </w:pPr>
      <w:bookmarkStart w:id="0" w:name="_GoBack"/>
      <w:bookmarkEnd w:id="0"/>
      <w:r w:rsidRPr="00F6110A">
        <w:rPr>
          <w:rStyle w:val="ts-comment-commentedtext"/>
          <w:rFonts w:asciiTheme="majorBidi" w:hAnsiTheme="majorBidi" w:cstheme="majorBidi"/>
          <w:i/>
          <w:iCs/>
          <w:color w:val="202122"/>
          <w:sz w:val="28"/>
          <w:szCs w:val="28"/>
        </w:rPr>
        <w:lastRenderedPageBreak/>
        <w:t>Коллектив авторов</w:t>
      </w:r>
      <w:r w:rsidRPr="00F6110A">
        <w:rPr>
          <w:rStyle w:val="citation"/>
          <w:rFonts w:asciiTheme="majorBidi" w:hAnsiTheme="majorBidi" w:cstheme="majorBidi"/>
          <w:i/>
          <w:iCs/>
          <w:color w:val="202122"/>
          <w:sz w:val="28"/>
          <w:szCs w:val="28"/>
        </w:rPr>
        <w:t>.</w:t>
      </w:r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 Великая Отечественная. Командармы. Военный биографический словарь / </w:t>
      </w:r>
      <w:proofErr w:type="gramStart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Под</w:t>
      </w:r>
      <w:proofErr w:type="gramEnd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 общей ред. </w:t>
      </w:r>
      <w:hyperlink r:id="rId6" w:tooltip="Вожакин, Михаил Георгиевич" w:history="1">
        <w:r w:rsidRPr="00F6110A">
          <w:rPr>
            <w:rStyle w:val="a3"/>
            <w:rFonts w:asciiTheme="majorBidi" w:hAnsiTheme="majorBidi" w:cstheme="majorBidi"/>
            <w:color w:val="0645AD"/>
            <w:sz w:val="28"/>
            <w:szCs w:val="28"/>
          </w:rPr>
          <w:t>М. Г. </w:t>
        </w:r>
        <w:proofErr w:type="spellStart"/>
        <w:r w:rsidRPr="00F6110A">
          <w:rPr>
            <w:rStyle w:val="a3"/>
            <w:rFonts w:asciiTheme="majorBidi" w:hAnsiTheme="majorBidi" w:cstheme="majorBidi"/>
            <w:color w:val="0645AD"/>
            <w:sz w:val="28"/>
            <w:szCs w:val="28"/>
          </w:rPr>
          <w:t>Вожакина</w:t>
        </w:r>
        <w:proofErr w:type="spellEnd"/>
      </w:hyperlink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. — М.; Жуковский: </w:t>
      </w:r>
      <w:proofErr w:type="spellStart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Кучково</w:t>
      </w:r>
      <w:proofErr w:type="spellEnd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 поле, 2005. — С. 234—235. — </w:t>
      </w:r>
      <w:hyperlink r:id="rId7" w:history="1">
        <w:r w:rsidRPr="00F6110A">
          <w:rPr>
            <w:rStyle w:val="a3"/>
            <w:rFonts w:asciiTheme="majorBidi" w:hAnsiTheme="majorBidi" w:cstheme="majorBidi"/>
            <w:color w:val="0645AD"/>
            <w:sz w:val="28"/>
            <w:szCs w:val="28"/>
          </w:rPr>
          <w:t>ISBN 5-86090-113-5</w:t>
        </w:r>
      </w:hyperlink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.</w:t>
      </w:r>
    </w:p>
    <w:p w:rsidR="00F6110A" w:rsidRPr="00F6110A" w:rsidRDefault="00F6110A" w:rsidP="00F6110A">
      <w:pPr>
        <w:shd w:val="clear" w:color="auto" w:fill="FFFFFF"/>
        <w:spacing w:before="100" w:beforeAutospacing="1" w:after="24" w:line="240" w:lineRule="auto"/>
        <w:ind w:left="384"/>
        <w:rPr>
          <w:rFonts w:asciiTheme="majorBidi" w:hAnsiTheme="majorBidi" w:cstheme="majorBidi"/>
          <w:color w:val="202122"/>
          <w:sz w:val="28"/>
          <w:szCs w:val="28"/>
        </w:rPr>
      </w:pPr>
      <w:r w:rsidRPr="00F6110A">
        <w:rPr>
          <w:rStyle w:val="citation"/>
          <w:rFonts w:asciiTheme="majorBidi" w:hAnsiTheme="majorBidi" w:cstheme="majorBidi"/>
          <w:i/>
          <w:iCs/>
          <w:color w:val="202122"/>
          <w:sz w:val="28"/>
          <w:szCs w:val="28"/>
        </w:rPr>
        <w:t>Коллектив авторов.</w:t>
      </w:r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 Великая Отечественная: Комдивы. Военный биографический словарь. Командиры стрелковых, горнострелковых дивизий, крымских, полярных, петрозаводских дивизий, дивизий </w:t>
      </w:r>
      <w:proofErr w:type="spellStart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ребольского</w:t>
      </w:r>
      <w:proofErr w:type="spellEnd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 направления, истребительных дивизий. (Пивоваров – </w:t>
      </w:r>
      <w:proofErr w:type="spellStart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Яцун</w:t>
      </w:r>
      <w:proofErr w:type="spellEnd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). — М.: </w:t>
      </w:r>
      <w:proofErr w:type="spellStart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Кучково</w:t>
      </w:r>
      <w:proofErr w:type="spellEnd"/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 xml:space="preserve"> поле, 2014. — Т. 5. — С. 769—770. — </w:t>
      </w:r>
      <w:r w:rsidRPr="00F6110A">
        <w:rPr>
          <w:rStyle w:val="nowrap"/>
          <w:rFonts w:asciiTheme="majorBidi" w:hAnsiTheme="majorBidi" w:cstheme="majorBidi"/>
          <w:color w:val="202122"/>
          <w:sz w:val="28"/>
          <w:szCs w:val="28"/>
        </w:rPr>
        <w:t>1500 экз.</w:t>
      </w:r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 — </w:t>
      </w:r>
      <w:hyperlink r:id="rId8" w:history="1">
        <w:r w:rsidRPr="00F6110A">
          <w:rPr>
            <w:rStyle w:val="a3"/>
            <w:rFonts w:asciiTheme="majorBidi" w:hAnsiTheme="majorBidi" w:cstheme="majorBidi"/>
            <w:color w:val="0645AD"/>
            <w:sz w:val="28"/>
            <w:szCs w:val="28"/>
          </w:rPr>
          <w:t>ISBN 978-5-9950-0457-8</w:t>
        </w:r>
      </w:hyperlink>
      <w:r w:rsidRPr="00F6110A">
        <w:rPr>
          <w:rStyle w:val="citation"/>
          <w:rFonts w:asciiTheme="majorBidi" w:hAnsiTheme="majorBidi" w:cstheme="majorBidi"/>
          <w:color w:val="202122"/>
          <w:sz w:val="28"/>
          <w:szCs w:val="28"/>
        </w:rPr>
        <w:t>.</w:t>
      </w:r>
    </w:p>
    <w:p w:rsidR="00F6110A" w:rsidRPr="00F6110A" w:rsidRDefault="00F6110A" w:rsidP="00F6110A">
      <w:pPr>
        <w:shd w:val="clear" w:color="auto" w:fill="FFFFFF"/>
        <w:spacing w:before="100" w:beforeAutospacing="1" w:after="24" w:line="240" w:lineRule="auto"/>
        <w:ind w:left="384"/>
        <w:rPr>
          <w:rFonts w:asciiTheme="majorBidi" w:hAnsiTheme="majorBidi" w:cstheme="majorBidi"/>
          <w:color w:val="202122"/>
          <w:sz w:val="28"/>
          <w:szCs w:val="28"/>
        </w:rPr>
      </w:pPr>
      <w:r w:rsidRPr="00F6110A">
        <w:rPr>
          <w:rFonts w:asciiTheme="majorBidi" w:hAnsiTheme="majorBidi" w:cstheme="majorBidi"/>
          <w:i/>
          <w:iCs/>
          <w:color w:val="202122"/>
          <w:sz w:val="28"/>
          <w:szCs w:val="28"/>
        </w:rPr>
        <w:t>Соловьев Д. С.</w:t>
      </w:r>
      <w:r w:rsidRPr="00F6110A">
        <w:rPr>
          <w:rFonts w:asciiTheme="majorBidi" w:hAnsiTheme="majorBidi" w:cstheme="majorBidi"/>
          <w:color w:val="202122"/>
          <w:sz w:val="28"/>
          <w:szCs w:val="28"/>
        </w:rPr>
        <w:t> Все генералы Сталина. Военный биографический словарь. Т. 12. 2019.</w:t>
      </w:r>
    </w:p>
    <w:p w:rsidR="00F6110A" w:rsidRPr="00F6110A" w:rsidRDefault="00F6110A" w:rsidP="00F6110A">
      <w:pPr>
        <w:shd w:val="clear" w:color="auto" w:fill="FFFFFF"/>
        <w:spacing w:before="100" w:beforeAutospacing="1" w:after="24" w:line="240" w:lineRule="auto"/>
        <w:ind w:left="384"/>
        <w:rPr>
          <w:rFonts w:asciiTheme="majorBidi" w:hAnsiTheme="majorBidi" w:cstheme="majorBidi"/>
          <w:color w:val="202122"/>
          <w:sz w:val="28"/>
          <w:szCs w:val="28"/>
        </w:rPr>
      </w:pPr>
      <w:hyperlink r:id="rId9" w:tooltip="Ерёменко, Андрей Иванович" w:history="1">
        <w:r w:rsidRPr="00F6110A">
          <w:rPr>
            <w:rStyle w:val="a3"/>
            <w:rFonts w:asciiTheme="majorBidi" w:hAnsiTheme="majorBidi" w:cstheme="majorBidi"/>
            <w:i/>
            <w:iCs/>
            <w:color w:val="0645AD"/>
            <w:sz w:val="28"/>
            <w:szCs w:val="28"/>
          </w:rPr>
          <w:t>Ерёменко А. И.</w:t>
        </w:r>
      </w:hyperlink>
      <w:r w:rsidRPr="00F6110A">
        <w:rPr>
          <w:rFonts w:asciiTheme="majorBidi" w:hAnsiTheme="majorBidi" w:cstheme="majorBidi"/>
          <w:color w:val="202122"/>
          <w:sz w:val="28"/>
          <w:szCs w:val="28"/>
        </w:rPr>
        <w:t> В начале войны. — М.: Наука, 1965.</w:t>
      </w:r>
    </w:p>
    <w:p w:rsidR="00F6110A" w:rsidRPr="00F6110A" w:rsidRDefault="00F6110A" w:rsidP="00F6110A">
      <w:pPr>
        <w:shd w:val="clear" w:color="auto" w:fill="FFFFFF"/>
        <w:spacing w:before="100" w:beforeAutospacing="1" w:after="24" w:line="240" w:lineRule="auto"/>
        <w:ind w:left="384"/>
        <w:rPr>
          <w:rFonts w:asciiTheme="majorBidi" w:hAnsiTheme="majorBidi" w:cstheme="majorBidi"/>
          <w:color w:val="202122"/>
          <w:sz w:val="28"/>
          <w:szCs w:val="28"/>
        </w:rPr>
      </w:pPr>
      <w:r w:rsidRPr="00F6110A">
        <w:rPr>
          <w:rFonts w:asciiTheme="majorBidi" w:hAnsiTheme="majorBidi" w:cstheme="majorBidi"/>
          <w:i/>
          <w:iCs/>
          <w:color w:val="202122"/>
          <w:sz w:val="28"/>
          <w:szCs w:val="28"/>
        </w:rPr>
        <w:t>Фролов А. Н.</w:t>
      </w:r>
      <w:r w:rsidRPr="00F6110A">
        <w:rPr>
          <w:rFonts w:asciiTheme="majorBidi" w:hAnsiTheme="majorBidi" w:cstheme="majorBidi"/>
          <w:color w:val="202122"/>
          <w:sz w:val="28"/>
          <w:szCs w:val="28"/>
        </w:rPr>
        <w:t xml:space="preserve"> Генерал 41-го года — генерал Победы. // </w:t>
      </w:r>
      <w:proofErr w:type="spellStart"/>
      <w:r w:rsidRPr="00F6110A">
        <w:rPr>
          <w:rFonts w:asciiTheme="majorBidi" w:hAnsiTheme="majorBidi" w:cstheme="majorBidi"/>
          <w:color w:val="202122"/>
          <w:sz w:val="28"/>
          <w:szCs w:val="28"/>
        </w:rPr>
        <w:t>Гуслицы</w:t>
      </w:r>
      <w:proofErr w:type="spellEnd"/>
      <w:r w:rsidRPr="00F6110A">
        <w:rPr>
          <w:rFonts w:asciiTheme="majorBidi" w:hAnsiTheme="majorBidi" w:cstheme="majorBidi"/>
          <w:color w:val="202122"/>
          <w:sz w:val="28"/>
          <w:szCs w:val="28"/>
        </w:rPr>
        <w:t>. Историко-краеведческий альманах. Выпуск 12. — Ильинский Погост; 2016.</w:t>
      </w:r>
    </w:p>
    <w:p w:rsidR="00BE61E7" w:rsidRPr="00BE61E7" w:rsidRDefault="00BE61E7" w:rsidP="00BE61E7"/>
    <w:sectPr w:rsidR="00BE61E7" w:rsidRPr="00BE61E7" w:rsidSect="009C2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45636"/>
    <w:multiLevelType w:val="multilevel"/>
    <w:tmpl w:val="CCB8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72A3"/>
    <w:rsid w:val="004E580C"/>
    <w:rsid w:val="005D1B4B"/>
    <w:rsid w:val="00687161"/>
    <w:rsid w:val="009C2D86"/>
    <w:rsid w:val="00B472A3"/>
    <w:rsid w:val="00BE61E7"/>
    <w:rsid w:val="00F61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1E7"/>
    <w:rPr>
      <w:color w:val="0000FF" w:themeColor="hyperlink"/>
      <w:u w:val="single"/>
    </w:rPr>
  </w:style>
  <w:style w:type="character" w:customStyle="1" w:styleId="citation">
    <w:name w:val="citation"/>
    <w:basedOn w:val="a0"/>
    <w:rsid w:val="00F6110A"/>
  </w:style>
  <w:style w:type="character" w:customStyle="1" w:styleId="ts-comment-commentedtext">
    <w:name w:val="ts-comment-commentedtext"/>
    <w:basedOn w:val="a0"/>
    <w:rsid w:val="00F6110A"/>
  </w:style>
  <w:style w:type="character" w:customStyle="1" w:styleId="nowrap">
    <w:name w:val="nowrap"/>
    <w:basedOn w:val="a0"/>
    <w:rsid w:val="00F611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1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B%D1%83%D0%B6%D0%B5%D0%B1%D0%BD%D0%B0%D1%8F:%D0%98%D1%81%D1%82%D0%BE%D1%87%D0%BD%D0%B8%D0%BA%D0%B8_%D0%BA%D0%BD%D0%B8%D0%B3/978599500457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B%D1%83%D0%B6%D0%B5%D0%B1%D0%BD%D0%B0%D1%8F:%D0%98%D1%81%D1%82%D0%BE%D1%87%D0%BD%D0%B8%D0%BA%D0%B8_%D0%BA%D0%BD%D0%B8%D0%B3/5860901135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0%BE%D0%B6%D0%B0%D0%BA%D0%B8%D0%BD,_%D0%9C%D0%B8%D1%85%D0%B0%D0%B8%D0%BB_%D0%93%D0%B5%D0%BE%D1%80%D0%B3%D0%B8%D0%B5%D0%B2%D0%B8%D1%8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4%D0%B8%D0%BB%D0%B0%D1%82%D0%BE%D0%B2,_%D0%90%D0%BB%D0%B5%D0%BA%D1%81%D0%B0%D0%BD%D0%B4%D1%80_%D0%90%D0%BB%D0%B5%D0%BA%D1%81%D0%B5%D0%B5%D0%B2%D0%B8%D1%8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5%D1%80%D1%91%D0%BC%D0%B5%D0%BD%D0%BA%D0%BE,_%D0%90%D0%BD%D0%B4%D1%80%D0%B5%D0%B9_%D0%98%D0%B2%D0%B0%D0%BD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2025-10-08T20:10:00Z</dcterms:created>
  <dcterms:modified xsi:type="dcterms:W3CDTF">2025-11-14T15:24:00Z</dcterms:modified>
</cp:coreProperties>
</file>